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AA" w:rsidRPr="00A10021" w:rsidRDefault="004136AA" w:rsidP="004136AA">
      <w:pPr>
        <w:spacing w:after="0"/>
        <w:jc w:val="center"/>
        <w:rPr>
          <w:rFonts w:ascii="Times New Roman" w:hAnsi="Times New Roman" w:cs="Times New Roman"/>
        </w:rPr>
      </w:pPr>
      <w:r w:rsidRPr="00A10021">
        <w:rPr>
          <w:rFonts w:ascii="Times New Roman" w:hAnsi="Times New Roman"/>
          <w:b/>
        </w:rPr>
        <w:t xml:space="preserve">THE INFORMATIONAL </w:t>
      </w:r>
      <w:r>
        <w:rPr>
          <w:rFonts w:ascii="Times New Roman" w:hAnsi="Times New Roman"/>
          <w:b/>
        </w:rPr>
        <w:t>CORRLINKS NEWSLETTER (ICON) # 75</w:t>
      </w:r>
    </w:p>
    <w:p w:rsidR="004136AA" w:rsidRPr="00A10021" w:rsidRDefault="004136AA" w:rsidP="004136AA">
      <w:pPr>
        <w:spacing w:after="0"/>
        <w:jc w:val="center"/>
        <w:rPr>
          <w:rFonts w:ascii="Times New Roman" w:hAnsi="Times New Roman"/>
          <w:b/>
        </w:rPr>
      </w:pPr>
      <w:r>
        <w:rPr>
          <w:rFonts w:ascii="Times New Roman" w:hAnsi="Times New Roman"/>
          <w:b/>
        </w:rPr>
        <w:t xml:space="preserve">JAN 2022 – </w:t>
      </w:r>
      <w:r w:rsidR="00EE7A07">
        <w:rPr>
          <w:rFonts w:ascii="Times New Roman" w:hAnsi="Times New Roman"/>
          <w:b/>
        </w:rPr>
        <w:t>ABOUT THE MODEL PENAL CODE, ACTIVISM FIRST STEP</w:t>
      </w:r>
    </w:p>
    <w:p w:rsidR="004136AA" w:rsidRPr="00A10021" w:rsidRDefault="004136AA" w:rsidP="004136AA">
      <w:pPr>
        <w:spacing w:after="0"/>
        <w:jc w:val="both"/>
        <w:rPr>
          <w:rFonts w:ascii="Times New Roman" w:hAnsi="Times New Roman"/>
        </w:rPr>
      </w:pPr>
    </w:p>
    <w:p w:rsidR="004136AA" w:rsidRPr="00A10021" w:rsidRDefault="004136AA" w:rsidP="004136AA">
      <w:pPr>
        <w:spacing w:after="0"/>
        <w:jc w:val="both"/>
        <w:rPr>
          <w:rFonts w:ascii="Times New Roman" w:hAnsi="Times New Roman"/>
        </w:rPr>
      </w:pPr>
      <w:proofErr w:type="spellStart"/>
      <w:r w:rsidRPr="00A10021">
        <w:rPr>
          <w:rFonts w:ascii="Times New Roman" w:hAnsi="Times New Roman"/>
        </w:rPr>
        <w:t>ICoN</w:t>
      </w:r>
      <w:proofErr w:type="spellEnd"/>
      <w:r w:rsidRPr="00A10021">
        <w:rPr>
          <w:rFonts w:ascii="Times New Roman" w:hAnsi="Times New Roman"/>
        </w:rPr>
        <w:t xml:space="preserve"> provides legal, treatment, activism news &amp; practical info for incarcerated SOs. Send inquiries by </w:t>
      </w:r>
      <w:proofErr w:type="spellStart"/>
      <w:r w:rsidRPr="00A10021">
        <w:rPr>
          <w:rFonts w:ascii="Times New Roman" w:hAnsi="Times New Roman"/>
        </w:rPr>
        <w:t>CorrLinks</w:t>
      </w:r>
      <w:proofErr w:type="spellEnd"/>
      <w:r w:rsidRPr="00A10021">
        <w:rPr>
          <w:rFonts w:ascii="Times New Roman" w:hAnsi="Times New Roman"/>
        </w:rPr>
        <w:t xml:space="preserve"> email (iamthefallen1@yahoo.com) or to Derek Logue, 2211 Co. Rd. 400, </w:t>
      </w:r>
      <w:proofErr w:type="gramStart"/>
      <w:r w:rsidRPr="00A10021">
        <w:rPr>
          <w:rFonts w:ascii="Times New Roman" w:hAnsi="Times New Roman"/>
        </w:rPr>
        <w:t>Tobias</w:t>
      </w:r>
      <w:proofErr w:type="gramEnd"/>
      <w:r w:rsidRPr="00A10021">
        <w:rPr>
          <w:rFonts w:ascii="Times New Roman" w:hAnsi="Times New Roman"/>
        </w:rPr>
        <w:t xml:space="preserve"> NE 68453. Our focus is SO laws; I don’t advise or assist on appeals, sentencing issues, non-SO news, &amp; services like people-finding, </w:t>
      </w:r>
      <w:proofErr w:type="spellStart"/>
      <w:r w:rsidRPr="00A10021">
        <w:rPr>
          <w:rFonts w:ascii="Times New Roman" w:hAnsi="Times New Roman"/>
        </w:rPr>
        <w:t>penpals</w:t>
      </w:r>
      <w:proofErr w:type="spellEnd"/>
      <w:r w:rsidRPr="00A10021">
        <w:rPr>
          <w:rFonts w:ascii="Times New Roman" w:hAnsi="Times New Roman"/>
        </w:rPr>
        <w:t xml:space="preserve"> &amp; mail forwarding. DO NOT reply to this email; use separate email when asking me questions. </w:t>
      </w:r>
    </w:p>
    <w:p w:rsidR="004136AA" w:rsidRPr="00A10021" w:rsidRDefault="004136AA" w:rsidP="004136AA">
      <w:pPr>
        <w:spacing w:after="0"/>
        <w:jc w:val="both"/>
        <w:rPr>
          <w:rFonts w:ascii="Times New Roman" w:hAnsi="Times New Roman"/>
        </w:rPr>
      </w:pPr>
    </w:p>
    <w:p w:rsidR="007B0941" w:rsidRDefault="004136AA" w:rsidP="004136AA">
      <w:pPr>
        <w:spacing w:after="0"/>
        <w:rPr>
          <w:rFonts w:ascii="Times New Roman" w:hAnsi="Times New Roman" w:cs="Times New Roman"/>
          <w:b/>
        </w:rPr>
      </w:pPr>
      <w:r w:rsidRPr="00A10021">
        <w:rPr>
          <w:rFonts w:ascii="Times New Roman" w:hAnsi="Times New Roman" w:cs="Times New Roman"/>
          <w:b/>
        </w:rPr>
        <w:t>LEGAL ROUNDUP</w:t>
      </w:r>
    </w:p>
    <w:p w:rsidR="004136AA" w:rsidRDefault="004136AA" w:rsidP="004136AA">
      <w:pPr>
        <w:spacing w:after="0"/>
        <w:rPr>
          <w:rFonts w:ascii="Times New Roman" w:hAnsi="Times New Roman" w:cs="Times New Roman"/>
          <w:b/>
        </w:rPr>
      </w:pPr>
    </w:p>
    <w:p w:rsidR="004136AA" w:rsidRDefault="00CB405F" w:rsidP="004136AA">
      <w:pPr>
        <w:spacing w:after="0"/>
        <w:jc w:val="both"/>
        <w:rPr>
          <w:rFonts w:ascii="Times New Roman" w:hAnsi="Times New Roman" w:cs="Times New Roman"/>
        </w:rPr>
      </w:pPr>
      <w:r>
        <w:rPr>
          <w:rFonts w:ascii="Times New Roman" w:hAnsi="Times New Roman" w:cs="Times New Roman"/>
          <w:i/>
        </w:rPr>
        <w:t>US</w:t>
      </w:r>
      <w:r w:rsidR="004136AA" w:rsidRPr="004136AA">
        <w:rPr>
          <w:rFonts w:ascii="Times New Roman" w:hAnsi="Times New Roman" w:cs="Times New Roman"/>
          <w:i/>
        </w:rPr>
        <w:t xml:space="preserve"> v. Hawkins, </w:t>
      </w:r>
      <w:r w:rsidR="00BA7211">
        <w:rPr>
          <w:rFonts w:ascii="Times New Roman" w:hAnsi="Times New Roman" w:cs="Times New Roman"/>
        </w:rPr>
        <w:t>No. 18-1330 (DC</w:t>
      </w:r>
      <w:r w:rsidR="004136AA" w:rsidRPr="004136AA">
        <w:rPr>
          <w:rFonts w:ascii="Times New Roman" w:hAnsi="Times New Roman" w:cs="Times New Roman"/>
        </w:rPr>
        <w:t xml:space="preserve"> 2021):</w:t>
      </w:r>
      <w:r w:rsidR="004136AA">
        <w:rPr>
          <w:rFonts w:ascii="Times New Roman" w:hAnsi="Times New Roman" w:cs="Times New Roman"/>
          <w:i/>
        </w:rPr>
        <w:t xml:space="preserve"> </w:t>
      </w:r>
      <w:r w:rsidR="004136AA" w:rsidRPr="004136AA">
        <w:rPr>
          <w:rFonts w:ascii="Times New Roman" w:hAnsi="Times New Roman" w:cs="Times New Roman"/>
        </w:rPr>
        <w:t xml:space="preserve">Appellee pled guilty in 2018 to one count of misdemeanor sexual abuse of a child. Because Appellee had already been convicted of misdemeanor sexual abuse of another child two years prior, the government argued that the court should </w:t>
      </w:r>
      <w:r w:rsidR="004136AA">
        <w:rPr>
          <w:rFonts w:ascii="Times New Roman" w:hAnsi="Times New Roman" w:cs="Times New Roman"/>
        </w:rPr>
        <w:t>subject him to</w:t>
      </w:r>
      <w:r w:rsidR="004136AA" w:rsidRPr="004136AA">
        <w:rPr>
          <w:rFonts w:ascii="Times New Roman" w:hAnsi="Times New Roman" w:cs="Times New Roman"/>
        </w:rPr>
        <w:t xml:space="preserve"> lifetime registration pursuant to the District’s </w:t>
      </w:r>
      <w:r w:rsidR="004136AA">
        <w:rPr>
          <w:rFonts w:ascii="Times New Roman" w:hAnsi="Times New Roman" w:cs="Times New Roman"/>
        </w:rPr>
        <w:t xml:space="preserve">SOR Act, DC Code </w:t>
      </w:r>
      <w:r w:rsidR="004136AA" w:rsidRPr="004136AA">
        <w:rPr>
          <w:rFonts w:ascii="Times New Roman" w:hAnsi="Times New Roman" w:cs="Times New Roman"/>
        </w:rPr>
        <w:t xml:space="preserve">§ 22-4000 et seq. The trial court disagreed with the government’s argument, concluding that the recidivism provisions in the statute required </w:t>
      </w:r>
      <w:r w:rsidR="004136AA">
        <w:rPr>
          <w:rFonts w:ascii="Times New Roman" w:hAnsi="Times New Roman" w:cs="Times New Roman"/>
        </w:rPr>
        <w:t>2</w:t>
      </w:r>
      <w:r w:rsidR="004136AA" w:rsidRPr="004136AA">
        <w:rPr>
          <w:rFonts w:ascii="Times New Roman" w:hAnsi="Times New Roman" w:cs="Times New Roman"/>
        </w:rPr>
        <w:t xml:space="preserve"> prior adjudications of guilt and sentencing, not including the instant offense. For that reason, the trial court imposed a ten-year registration requirement on Mr. Ha</w:t>
      </w:r>
      <w:r w:rsidR="004136AA">
        <w:rPr>
          <w:rFonts w:ascii="Times New Roman" w:hAnsi="Times New Roman" w:cs="Times New Roman"/>
        </w:rPr>
        <w:t>wkins.  The gov’t appealed.  The DC C</w:t>
      </w:r>
      <w:r w:rsidR="004136AA" w:rsidRPr="004136AA">
        <w:rPr>
          <w:rFonts w:ascii="Times New Roman" w:hAnsi="Times New Roman" w:cs="Times New Roman"/>
        </w:rPr>
        <w:t>t of Appeals reversed the decision of the trial</w:t>
      </w:r>
      <w:r w:rsidR="004136AA">
        <w:rPr>
          <w:rFonts w:ascii="Times New Roman" w:hAnsi="Times New Roman" w:cs="Times New Roman"/>
        </w:rPr>
        <w:t xml:space="preserve"> court, concluding</w:t>
      </w:r>
      <w:r w:rsidR="004136AA" w:rsidRPr="004136AA">
        <w:rPr>
          <w:rFonts w:ascii="Times New Roman" w:hAnsi="Times New Roman" w:cs="Times New Roman"/>
        </w:rPr>
        <w:t xml:space="preserve"> that the “</w:t>
      </w:r>
      <w:r w:rsidR="004136AA">
        <w:rPr>
          <w:rFonts w:ascii="Times New Roman" w:hAnsi="Times New Roman" w:cs="Times New Roman"/>
        </w:rPr>
        <w:t>two or more” requirement in DC</w:t>
      </w:r>
      <w:r w:rsidR="004136AA" w:rsidRPr="004136AA">
        <w:rPr>
          <w:rFonts w:ascii="Times New Roman" w:hAnsi="Times New Roman" w:cs="Times New Roman"/>
        </w:rPr>
        <w:t xml:space="preserve"> Code § 22-4002(b</w:t>
      </w:r>
      <w:proofErr w:type="gramStart"/>
      <w:r w:rsidR="004136AA" w:rsidRPr="004136AA">
        <w:rPr>
          <w:rFonts w:ascii="Times New Roman" w:hAnsi="Times New Roman" w:cs="Times New Roman"/>
        </w:rPr>
        <w:t>)(</w:t>
      </w:r>
      <w:proofErr w:type="gramEnd"/>
      <w:r w:rsidR="004136AA" w:rsidRPr="004136AA">
        <w:rPr>
          <w:rFonts w:ascii="Times New Roman" w:hAnsi="Times New Roman" w:cs="Times New Roman"/>
        </w:rPr>
        <w:t>3) and (4) applies to individuals upon their second qualifying disposition, inclusive of the instant disposition.</w:t>
      </w:r>
    </w:p>
    <w:p w:rsidR="00CB405F" w:rsidRDefault="00CB405F" w:rsidP="004136AA">
      <w:pPr>
        <w:spacing w:after="0"/>
        <w:jc w:val="both"/>
        <w:rPr>
          <w:rFonts w:ascii="Times New Roman" w:hAnsi="Times New Roman" w:cs="Times New Roman"/>
        </w:rPr>
      </w:pPr>
    </w:p>
    <w:p w:rsidR="00CB405F" w:rsidRDefault="00CB405F" w:rsidP="004136AA">
      <w:pPr>
        <w:spacing w:after="0"/>
        <w:jc w:val="both"/>
        <w:rPr>
          <w:rFonts w:ascii="Times New Roman" w:hAnsi="Times New Roman" w:cs="Times New Roman"/>
        </w:rPr>
      </w:pPr>
      <w:r w:rsidRPr="00CB405F">
        <w:rPr>
          <w:rFonts w:ascii="Times New Roman" w:hAnsi="Times New Roman" w:cs="Times New Roman"/>
          <w:i/>
        </w:rPr>
        <w:t xml:space="preserve">State v. </w:t>
      </w:r>
      <w:proofErr w:type="spellStart"/>
      <w:r w:rsidRPr="00CB405F">
        <w:rPr>
          <w:rFonts w:ascii="Times New Roman" w:hAnsi="Times New Roman" w:cs="Times New Roman"/>
          <w:i/>
        </w:rPr>
        <w:t>Strudwick</w:t>
      </w:r>
      <w:proofErr w:type="spellEnd"/>
      <w:r>
        <w:rPr>
          <w:rFonts w:ascii="Times New Roman" w:hAnsi="Times New Roman" w:cs="Times New Roman"/>
        </w:rPr>
        <w:t>, No. 334PA19-2 (NC</w:t>
      </w:r>
      <w:r w:rsidRPr="00CB405F">
        <w:rPr>
          <w:rFonts w:ascii="Times New Roman" w:hAnsi="Times New Roman" w:cs="Times New Roman"/>
        </w:rPr>
        <w:t xml:space="preserve"> 2021)</w:t>
      </w:r>
      <w:r>
        <w:rPr>
          <w:rFonts w:ascii="Times New Roman" w:hAnsi="Times New Roman" w:cs="Times New Roman"/>
        </w:rPr>
        <w:t>: NC Sup Ct ruled lifetime GPS</w:t>
      </w:r>
      <w:r w:rsidRPr="00CB405F">
        <w:rPr>
          <w:rFonts w:ascii="Times New Roman" w:hAnsi="Times New Roman" w:cs="Times New Roman"/>
        </w:rPr>
        <w:t xml:space="preserve"> is reasonable and permi</w:t>
      </w:r>
      <w:r>
        <w:rPr>
          <w:rFonts w:ascii="Times New Roman" w:hAnsi="Times New Roman" w:cs="Times New Roman"/>
        </w:rPr>
        <w:t xml:space="preserve">ssible under the 4th </w:t>
      </w:r>
      <w:proofErr w:type="spellStart"/>
      <w:r>
        <w:rPr>
          <w:rFonts w:ascii="Times New Roman" w:hAnsi="Times New Roman" w:cs="Times New Roman"/>
        </w:rPr>
        <w:t>Amd</w:t>
      </w:r>
      <w:r w:rsidRPr="00CB405F">
        <w:rPr>
          <w:rFonts w:ascii="Times New Roman" w:hAnsi="Times New Roman" w:cs="Times New Roman"/>
        </w:rPr>
        <w:t>t</w:t>
      </w:r>
      <w:proofErr w:type="spellEnd"/>
      <w:r w:rsidRPr="00CB405F">
        <w:rPr>
          <w:rFonts w:ascii="Times New Roman" w:hAnsi="Times New Roman" w:cs="Times New Roman"/>
        </w:rPr>
        <w:t xml:space="preserve"> because it promotes a legitimate and compelling governmental interest that outweighs the program's "narrow, tailored intrusion" into defendant's expectation of privacy.</w:t>
      </w:r>
    </w:p>
    <w:p w:rsidR="00CB405F" w:rsidRDefault="00CB405F" w:rsidP="004136AA">
      <w:pPr>
        <w:spacing w:after="0"/>
        <w:jc w:val="both"/>
        <w:rPr>
          <w:rFonts w:ascii="Times New Roman" w:hAnsi="Times New Roman" w:cs="Times New Roman"/>
        </w:rPr>
      </w:pPr>
    </w:p>
    <w:p w:rsidR="00CB405F" w:rsidRDefault="00CB405F" w:rsidP="004136AA">
      <w:pPr>
        <w:spacing w:after="0"/>
        <w:jc w:val="both"/>
        <w:rPr>
          <w:rFonts w:ascii="Times New Roman" w:hAnsi="Times New Roman" w:cs="Times New Roman"/>
        </w:rPr>
      </w:pPr>
      <w:r w:rsidRPr="00CB405F">
        <w:rPr>
          <w:rFonts w:ascii="Times New Roman" w:hAnsi="Times New Roman" w:cs="Times New Roman"/>
          <w:i/>
        </w:rPr>
        <w:t>Frank A. v. Donnie Ames</w:t>
      </w:r>
      <w:r w:rsidR="00BA7211">
        <w:rPr>
          <w:rFonts w:ascii="Times New Roman" w:hAnsi="Times New Roman" w:cs="Times New Roman"/>
        </w:rPr>
        <w:t>, No. 20-0024 (W.Va.</w:t>
      </w:r>
      <w:r w:rsidRPr="00CB405F">
        <w:rPr>
          <w:rFonts w:ascii="Times New Roman" w:hAnsi="Times New Roman" w:cs="Times New Roman"/>
        </w:rPr>
        <w:t xml:space="preserve"> 2021)</w:t>
      </w:r>
      <w:r>
        <w:rPr>
          <w:rFonts w:ascii="Times New Roman" w:hAnsi="Times New Roman" w:cs="Times New Roman"/>
        </w:rPr>
        <w:t>: WV Sup C</w:t>
      </w:r>
      <w:r w:rsidRPr="00CB405F">
        <w:rPr>
          <w:rFonts w:ascii="Times New Roman" w:hAnsi="Times New Roman" w:cs="Times New Roman"/>
        </w:rPr>
        <w:t xml:space="preserve">t of Appeals concluded that any retroactive application of the supervised release statute </w:t>
      </w:r>
      <w:r>
        <w:rPr>
          <w:rFonts w:ascii="Times New Roman" w:hAnsi="Times New Roman" w:cs="Times New Roman"/>
        </w:rPr>
        <w:t>(</w:t>
      </w:r>
      <w:r w:rsidRPr="00CB405F">
        <w:t xml:space="preserve"> </w:t>
      </w:r>
      <w:r>
        <w:rPr>
          <w:rFonts w:ascii="Times New Roman" w:hAnsi="Times New Roman" w:cs="Times New Roman"/>
        </w:rPr>
        <w:t>WV Code §</w:t>
      </w:r>
      <w:r w:rsidRPr="00CB405F">
        <w:rPr>
          <w:rFonts w:ascii="Times New Roman" w:hAnsi="Times New Roman" w:cs="Times New Roman"/>
        </w:rPr>
        <w:t>62-12-26</w:t>
      </w:r>
      <w:r>
        <w:rPr>
          <w:rFonts w:ascii="Times New Roman" w:hAnsi="Times New Roman" w:cs="Times New Roman"/>
        </w:rPr>
        <w:t>)</w:t>
      </w:r>
      <w:r w:rsidRPr="00CB405F">
        <w:rPr>
          <w:rFonts w:ascii="Times New Roman" w:hAnsi="Times New Roman" w:cs="Times New Roman"/>
        </w:rPr>
        <w:t xml:space="preserve"> </w:t>
      </w:r>
      <w:r>
        <w:rPr>
          <w:rFonts w:ascii="Times New Roman" w:hAnsi="Times New Roman" w:cs="Times New Roman"/>
        </w:rPr>
        <w:t>t</w:t>
      </w:r>
      <w:r w:rsidRPr="00CB405F">
        <w:rPr>
          <w:rFonts w:ascii="Times New Roman" w:hAnsi="Times New Roman" w:cs="Times New Roman"/>
        </w:rPr>
        <w:t>o an individual who committed any of the enumerated sex offenses prior to the effective date of the supervised release statute violates the constitutional prohibition against ex post facto laws</w:t>
      </w:r>
      <w:r>
        <w:rPr>
          <w:rFonts w:ascii="Times New Roman" w:hAnsi="Times New Roman" w:cs="Times New Roman"/>
        </w:rPr>
        <w:t xml:space="preserve">. </w:t>
      </w:r>
    </w:p>
    <w:p w:rsidR="00CB405F" w:rsidRDefault="00CB405F" w:rsidP="004136AA">
      <w:pPr>
        <w:spacing w:after="0"/>
        <w:jc w:val="both"/>
        <w:rPr>
          <w:rFonts w:ascii="Times New Roman" w:hAnsi="Times New Roman" w:cs="Times New Roman"/>
        </w:rPr>
      </w:pPr>
    </w:p>
    <w:p w:rsidR="00CB405F" w:rsidRDefault="00CB405F" w:rsidP="00CB405F">
      <w:pPr>
        <w:spacing w:after="0"/>
        <w:jc w:val="both"/>
        <w:rPr>
          <w:rFonts w:ascii="Times New Roman" w:hAnsi="Times New Roman" w:cs="Times New Roman"/>
        </w:rPr>
      </w:pPr>
      <w:r w:rsidRPr="00CB405F">
        <w:rPr>
          <w:rFonts w:ascii="Times New Roman" w:hAnsi="Times New Roman" w:cs="Times New Roman"/>
          <w:i/>
        </w:rPr>
        <w:t>Does #1-9 v. Lee</w:t>
      </w:r>
      <w:r>
        <w:rPr>
          <w:rFonts w:ascii="Times New Roman" w:hAnsi="Times New Roman" w:cs="Times New Roman"/>
        </w:rPr>
        <w:t xml:space="preserve">, </w:t>
      </w:r>
      <w:r w:rsidRPr="00CB405F">
        <w:rPr>
          <w:rFonts w:ascii="Times New Roman" w:hAnsi="Times New Roman" w:cs="Times New Roman"/>
        </w:rPr>
        <w:t>Nos. 21-00590; 21-00593; 21-00594; 21-00595; 21-00596; 21-00597; 21-00598; 21-00624; 21-</w:t>
      </w:r>
      <w:r>
        <w:rPr>
          <w:rFonts w:ascii="Times New Roman" w:hAnsi="Times New Roman" w:cs="Times New Roman"/>
        </w:rPr>
        <w:t xml:space="preserve">00671 </w:t>
      </w:r>
      <w:r w:rsidRPr="00CB405F">
        <w:rPr>
          <w:rFonts w:ascii="Times New Roman" w:hAnsi="Times New Roman" w:cs="Times New Roman"/>
        </w:rPr>
        <w:t>(M.D. Tenn. 2021)</w:t>
      </w:r>
      <w:r>
        <w:rPr>
          <w:rFonts w:ascii="Times New Roman" w:hAnsi="Times New Roman" w:cs="Times New Roman"/>
        </w:rPr>
        <w:t>: O</w:t>
      </w:r>
      <w:r w:rsidRPr="00CB405F">
        <w:rPr>
          <w:rFonts w:ascii="Times New Roman" w:hAnsi="Times New Roman" w:cs="Times New Roman"/>
        </w:rPr>
        <w:t>pinion granting a preliminary injunction preventing enforcemen</w:t>
      </w:r>
      <w:r>
        <w:rPr>
          <w:rFonts w:ascii="Times New Roman" w:hAnsi="Times New Roman" w:cs="Times New Roman"/>
        </w:rPr>
        <w:t>t of TN</w:t>
      </w:r>
      <w:r w:rsidRPr="00CB405F">
        <w:rPr>
          <w:rFonts w:ascii="Times New Roman" w:hAnsi="Times New Roman" w:cs="Times New Roman"/>
        </w:rPr>
        <w:t xml:space="preserve">'s registration act against plaintiffs whose respective offenses were committed prior to enactment of the registration scheme, </w:t>
      </w:r>
      <w:r>
        <w:rPr>
          <w:rFonts w:ascii="Times New Roman" w:hAnsi="Times New Roman" w:cs="Times New Roman"/>
        </w:rPr>
        <w:t>noting that well established 6th Cir.</w:t>
      </w:r>
      <w:r w:rsidRPr="00CB405F">
        <w:rPr>
          <w:rFonts w:ascii="Times New Roman" w:hAnsi="Times New Roman" w:cs="Times New Roman"/>
        </w:rPr>
        <w:t xml:space="preserve"> precedent supports the conclusion that e</w:t>
      </w:r>
      <w:r>
        <w:rPr>
          <w:rFonts w:ascii="Times New Roman" w:hAnsi="Times New Roman" w:cs="Times New Roman"/>
        </w:rPr>
        <w:t>x post facto application of TN</w:t>
      </w:r>
      <w:r w:rsidRPr="00CB405F">
        <w:rPr>
          <w:rFonts w:ascii="Times New Roman" w:hAnsi="Times New Roman" w:cs="Times New Roman"/>
        </w:rPr>
        <w:t>'s registration statute is unconstitutional.</w:t>
      </w:r>
    </w:p>
    <w:p w:rsidR="00CB405F" w:rsidRDefault="00CB405F" w:rsidP="00CB405F">
      <w:pPr>
        <w:spacing w:after="0"/>
        <w:jc w:val="both"/>
        <w:rPr>
          <w:rFonts w:ascii="Times New Roman" w:hAnsi="Times New Roman" w:cs="Times New Roman"/>
        </w:rPr>
      </w:pPr>
    </w:p>
    <w:p w:rsidR="00CB405F" w:rsidRDefault="00CB405F" w:rsidP="00CB405F">
      <w:pPr>
        <w:spacing w:after="0"/>
        <w:jc w:val="both"/>
        <w:rPr>
          <w:rFonts w:ascii="Times New Roman" w:hAnsi="Times New Roman" w:cs="Times New Roman"/>
        </w:rPr>
      </w:pPr>
      <w:r w:rsidRPr="0033257B">
        <w:rPr>
          <w:rFonts w:ascii="Times New Roman" w:hAnsi="Times New Roman" w:cs="Times New Roman"/>
          <w:i/>
        </w:rPr>
        <w:t xml:space="preserve">In re Commitment of </w:t>
      </w:r>
      <w:proofErr w:type="spellStart"/>
      <w:r w:rsidRPr="0033257B">
        <w:rPr>
          <w:rFonts w:ascii="Times New Roman" w:hAnsi="Times New Roman" w:cs="Times New Roman"/>
          <w:i/>
        </w:rPr>
        <w:t>Snapp</w:t>
      </w:r>
      <w:proofErr w:type="spellEnd"/>
      <w:r w:rsidRPr="00CB405F">
        <w:rPr>
          <w:rFonts w:ascii="Times New Roman" w:hAnsi="Times New Roman" w:cs="Times New Roman"/>
        </w:rPr>
        <w:t>, No. 126176 (Ill. 2021)</w:t>
      </w:r>
      <w:r>
        <w:rPr>
          <w:rFonts w:ascii="Times New Roman" w:hAnsi="Times New Roman" w:cs="Times New Roman"/>
        </w:rPr>
        <w:t xml:space="preserve">: IL Sup Ct ruled </w:t>
      </w:r>
      <w:r w:rsidR="0033257B">
        <w:rPr>
          <w:rFonts w:ascii="Times New Roman" w:hAnsi="Times New Roman" w:cs="Times New Roman"/>
        </w:rPr>
        <w:t xml:space="preserve">that </w:t>
      </w:r>
      <w:r w:rsidRPr="00CB405F">
        <w:rPr>
          <w:rFonts w:ascii="Times New Roman" w:hAnsi="Times New Roman" w:cs="Times New Roman"/>
        </w:rPr>
        <w:t xml:space="preserve">under the amended Sexually Dangerous Persons Act, it is unnecessary to make a separate express finding that the respondent is substantially probable to re-offend after finding the respondent is a </w:t>
      </w:r>
      <w:r w:rsidR="0033257B">
        <w:rPr>
          <w:rFonts w:ascii="Times New Roman" w:hAnsi="Times New Roman" w:cs="Times New Roman"/>
        </w:rPr>
        <w:t>“</w:t>
      </w:r>
      <w:r w:rsidRPr="00CB405F">
        <w:rPr>
          <w:rFonts w:ascii="Times New Roman" w:hAnsi="Times New Roman" w:cs="Times New Roman"/>
        </w:rPr>
        <w:t>sexually dangerous person.</w:t>
      </w:r>
      <w:r w:rsidR="0033257B">
        <w:rPr>
          <w:rFonts w:ascii="Times New Roman" w:hAnsi="Times New Roman" w:cs="Times New Roman"/>
        </w:rPr>
        <w:t>”</w:t>
      </w:r>
    </w:p>
    <w:p w:rsidR="0033257B" w:rsidRDefault="0033257B" w:rsidP="00CB405F">
      <w:pPr>
        <w:spacing w:after="0"/>
        <w:jc w:val="both"/>
        <w:rPr>
          <w:rFonts w:ascii="Times New Roman" w:hAnsi="Times New Roman" w:cs="Times New Roman"/>
        </w:rPr>
      </w:pPr>
    </w:p>
    <w:p w:rsidR="0033257B" w:rsidRDefault="0033257B" w:rsidP="00CB405F">
      <w:pPr>
        <w:spacing w:after="0"/>
        <w:jc w:val="both"/>
        <w:rPr>
          <w:rFonts w:ascii="Times New Roman" w:hAnsi="Times New Roman" w:cs="Times New Roman"/>
        </w:rPr>
      </w:pPr>
      <w:proofErr w:type="gramStart"/>
      <w:r w:rsidRPr="0033257B">
        <w:rPr>
          <w:rFonts w:ascii="Times New Roman" w:hAnsi="Times New Roman" w:cs="Times New Roman"/>
          <w:i/>
        </w:rPr>
        <w:t xml:space="preserve">People v. </w:t>
      </w:r>
      <w:proofErr w:type="spellStart"/>
      <w:r w:rsidRPr="0033257B">
        <w:rPr>
          <w:rFonts w:ascii="Times New Roman" w:hAnsi="Times New Roman" w:cs="Times New Roman"/>
          <w:i/>
        </w:rPr>
        <w:t>Codinha</w:t>
      </w:r>
      <w:proofErr w:type="spellEnd"/>
      <w:r w:rsidRPr="0033257B">
        <w:rPr>
          <w:rFonts w:ascii="Times New Roman" w:hAnsi="Times New Roman" w:cs="Times New Roman"/>
        </w:rPr>
        <w:t>, No.</w:t>
      </w:r>
      <w:proofErr w:type="gramEnd"/>
      <w:r w:rsidRPr="0033257B">
        <w:rPr>
          <w:rFonts w:ascii="Times New Roman" w:hAnsi="Times New Roman" w:cs="Times New Roman"/>
        </w:rPr>
        <w:t xml:space="preserve"> D077651 (Cal. Ct. App. 2021)</w:t>
      </w:r>
      <w:r>
        <w:rPr>
          <w:rFonts w:ascii="Times New Roman" w:hAnsi="Times New Roman" w:cs="Times New Roman"/>
        </w:rPr>
        <w:t xml:space="preserve">: Ruling </w:t>
      </w:r>
      <w:r w:rsidRPr="0033257B">
        <w:rPr>
          <w:rFonts w:ascii="Times New Roman" w:hAnsi="Times New Roman" w:cs="Times New Roman"/>
        </w:rPr>
        <w:t>affirming denial of appellant's motion to dismiss guilty plea based on ineffective assistance, concluding that counsel was not obligated to advise appellant th</w:t>
      </w:r>
      <w:r>
        <w:rPr>
          <w:rFonts w:ascii="Times New Roman" w:hAnsi="Times New Roman" w:cs="Times New Roman"/>
        </w:rPr>
        <w:t>at an SVP</w:t>
      </w:r>
      <w:r w:rsidRPr="0033257B">
        <w:rPr>
          <w:rFonts w:ascii="Times New Roman" w:hAnsi="Times New Roman" w:cs="Times New Roman"/>
        </w:rPr>
        <w:t xml:space="preserve"> commitment was a possible consequence of his plea.</w:t>
      </w:r>
    </w:p>
    <w:p w:rsidR="00BA7211" w:rsidRDefault="00BA7211" w:rsidP="00CB405F">
      <w:pPr>
        <w:spacing w:after="0"/>
        <w:jc w:val="both"/>
        <w:rPr>
          <w:rFonts w:ascii="Times New Roman" w:hAnsi="Times New Roman" w:cs="Times New Roman"/>
        </w:rPr>
      </w:pPr>
      <w:r w:rsidRPr="00BA7211">
        <w:rPr>
          <w:rFonts w:ascii="Times New Roman" w:hAnsi="Times New Roman" w:cs="Times New Roman"/>
          <w:i/>
        </w:rPr>
        <w:lastRenderedPageBreak/>
        <w:t>Federal</w:t>
      </w:r>
      <w:r>
        <w:rPr>
          <w:rFonts w:ascii="Times New Roman" w:hAnsi="Times New Roman" w:cs="Times New Roman"/>
        </w:rPr>
        <w:t xml:space="preserve">: </w:t>
      </w:r>
      <w:r w:rsidRPr="00BA7211">
        <w:rPr>
          <w:rFonts w:ascii="Times New Roman" w:hAnsi="Times New Roman" w:cs="Times New Roman"/>
        </w:rPr>
        <w:t>New SORNA</w:t>
      </w:r>
      <w:r>
        <w:rPr>
          <w:rFonts w:ascii="Times New Roman" w:hAnsi="Times New Roman" w:cs="Times New Roman"/>
        </w:rPr>
        <w:t xml:space="preserve"> regulations will take effect 1/7/</w:t>
      </w:r>
      <w:r w:rsidRPr="00BA7211">
        <w:rPr>
          <w:rFonts w:ascii="Times New Roman" w:hAnsi="Times New Roman" w:cs="Times New Roman"/>
        </w:rPr>
        <w:t>2022.</w:t>
      </w:r>
      <w:r>
        <w:rPr>
          <w:rFonts w:ascii="Times New Roman" w:hAnsi="Times New Roman" w:cs="Times New Roman"/>
        </w:rPr>
        <w:t xml:space="preserve"> </w:t>
      </w:r>
      <w:r w:rsidR="00046B65">
        <w:rPr>
          <w:rFonts w:ascii="Times New Roman" w:hAnsi="Times New Roman" w:cs="Times New Roman"/>
        </w:rPr>
        <w:t>“</w:t>
      </w:r>
      <w:r w:rsidR="00046B65" w:rsidRPr="00046B65">
        <w:rPr>
          <w:rFonts w:ascii="Times New Roman" w:hAnsi="Times New Roman" w:cs="Times New Roman"/>
        </w:rPr>
        <w:t xml:space="preserve">The </w:t>
      </w:r>
      <w:r w:rsidR="00046B65">
        <w:rPr>
          <w:rFonts w:ascii="Times New Roman" w:hAnsi="Times New Roman" w:cs="Times New Roman"/>
        </w:rPr>
        <w:t xml:space="preserve">DOJ </w:t>
      </w:r>
      <w:r w:rsidR="00046B65" w:rsidRPr="00046B65">
        <w:rPr>
          <w:rFonts w:ascii="Times New Roman" w:hAnsi="Times New Roman" w:cs="Times New Roman"/>
        </w:rPr>
        <w:t>received over 700 comments on this rulemaking from individuals and organizations. Most of the comments amounted to general critici</w:t>
      </w:r>
      <w:r w:rsidR="00046B65">
        <w:rPr>
          <w:rFonts w:ascii="Times New Roman" w:hAnsi="Times New Roman" w:cs="Times New Roman"/>
        </w:rPr>
        <w:t>sms of SOR</w:t>
      </w:r>
      <w:r w:rsidR="00046B65" w:rsidRPr="00046B65">
        <w:rPr>
          <w:rFonts w:ascii="Times New Roman" w:hAnsi="Times New Roman" w:cs="Times New Roman"/>
        </w:rPr>
        <w:t xml:space="preserve"> or SORNA. Some of the comments proposed specific changes to the provisions of the proposed rule. Having carefully considered all comments, the D</w:t>
      </w:r>
      <w:r w:rsidR="00046B65">
        <w:rPr>
          <w:rFonts w:ascii="Times New Roman" w:hAnsi="Times New Roman" w:cs="Times New Roman"/>
        </w:rPr>
        <w:t xml:space="preserve">OJ </w:t>
      </w:r>
      <w:r w:rsidR="00046B65" w:rsidRPr="00046B65">
        <w:rPr>
          <w:rFonts w:ascii="Times New Roman" w:hAnsi="Times New Roman" w:cs="Times New Roman"/>
        </w:rPr>
        <w:t xml:space="preserve">has concluded that the regulations in this rulemaking should be promulgated without change from the proposed </w:t>
      </w:r>
      <w:r w:rsidR="00046B65">
        <w:rPr>
          <w:rFonts w:ascii="Times New Roman" w:hAnsi="Times New Roman" w:cs="Times New Roman"/>
        </w:rPr>
        <w:t>rule, except for amendment of §</w:t>
      </w:r>
      <w:r w:rsidR="00046B65" w:rsidRPr="00046B65">
        <w:rPr>
          <w:rFonts w:ascii="Times New Roman" w:hAnsi="Times New Roman" w:cs="Times New Roman"/>
        </w:rPr>
        <w:t>72.8(a)(1)(</w:t>
      </w:r>
      <w:proofErr w:type="spellStart"/>
      <w:r w:rsidR="00046B65" w:rsidRPr="00046B65">
        <w:rPr>
          <w:rFonts w:ascii="Times New Roman" w:hAnsi="Times New Roman" w:cs="Times New Roman"/>
        </w:rPr>
        <w:t>i</w:t>
      </w:r>
      <w:proofErr w:type="spellEnd"/>
      <w:r w:rsidR="00046B65" w:rsidRPr="00046B65">
        <w:rPr>
          <w:rFonts w:ascii="Times New Roman" w:hAnsi="Times New Roman" w:cs="Times New Roman"/>
        </w:rPr>
        <w:t>)-(ii) to specify the circumstances in which SORNA violations may result in Federal criminal liability.</w:t>
      </w:r>
      <w:r w:rsidR="00046B65">
        <w:rPr>
          <w:rFonts w:ascii="Times New Roman" w:hAnsi="Times New Roman" w:cs="Times New Roman"/>
        </w:rPr>
        <w:t xml:space="preserve">” </w:t>
      </w:r>
      <w:r w:rsidR="00A77548">
        <w:rPr>
          <w:rFonts w:ascii="Times New Roman" w:hAnsi="Times New Roman" w:cs="Times New Roman"/>
        </w:rPr>
        <w:t xml:space="preserve">The rule is long and complex so a detailed breakdown will be available in </w:t>
      </w:r>
      <w:proofErr w:type="spellStart"/>
      <w:r w:rsidR="00A77548">
        <w:rPr>
          <w:rFonts w:ascii="Times New Roman" w:hAnsi="Times New Roman" w:cs="Times New Roman"/>
        </w:rPr>
        <w:t>ICoN</w:t>
      </w:r>
      <w:proofErr w:type="spellEnd"/>
      <w:r w:rsidR="00A77548">
        <w:rPr>
          <w:rFonts w:ascii="Times New Roman" w:hAnsi="Times New Roman" w:cs="Times New Roman"/>
        </w:rPr>
        <w:t xml:space="preserve"> #76.</w:t>
      </w:r>
    </w:p>
    <w:p w:rsidR="00046B65" w:rsidRDefault="00046B65" w:rsidP="00CB405F">
      <w:pPr>
        <w:spacing w:after="0"/>
        <w:jc w:val="both"/>
        <w:rPr>
          <w:rFonts w:ascii="Times New Roman" w:hAnsi="Times New Roman" w:cs="Times New Roman"/>
        </w:rPr>
      </w:pPr>
    </w:p>
    <w:p w:rsidR="00D3141C" w:rsidRPr="00AD008B" w:rsidRDefault="0071326F" w:rsidP="00D3141C">
      <w:pPr>
        <w:spacing w:after="0"/>
        <w:jc w:val="both"/>
        <w:rPr>
          <w:rFonts w:ascii="Times New Roman" w:hAnsi="Times New Roman" w:cs="Times New Roman"/>
          <w:b/>
        </w:rPr>
      </w:pPr>
      <w:r>
        <w:rPr>
          <w:rFonts w:ascii="Times New Roman" w:hAnsi="Times New Roman" w:cs="Times New Roman"/>
          <w:b/>
        </w:rPr>
        <w:t xml:space="preserve">ABOUT THE </w:t>
      </w:r>
      <w:r w:rsidR="00D3141C" w:rsidRPr="00AD008B">
        <w:rPr>
          <w:rFonts w:ascii="Times New Roman" w:hAnsi="Times New Roman" w:cs="Times New Roman"/>
          <w:b/>
        </w:rPr>
        <w:t>AMERICAN LAW INSTITUTE</w:t>
      </w:r>
      <w:r>
        <w:rPr>
          <w:rFonts w:ascii="Times New Roman" w:hAnsi="Times New Roman" w:cs="Times New Roman"/>
          <w:b/>
        </w:rPr>
        <w:t xml:space="preserve"> (ALI) AND THEIR PROPOSED CHANGES TO MODEL</w:t>
      </w:r>
      <w:r w:rsidR="00D3141C" w:rsidRPr="00AD008B">
        <w:rPr>
          <w:rFonts w:ascii="Times New Roman" w:hAnsi="Times New Roman" w:cs="Times New Roman"/>
          <w:b/>
        </w:rPr>
        <w:t xml:space="preserve"> </w:t>
      </w:r>
      <w:r>
        <w:rPr>
          <w:rFonts w:ascii="Times New Roman" w:hAnsi="Times New Roman" w:cs="Times New Roman"/>
          <w:b/>
        </w:rPr>
        <w:t>PENAL</w:t>
      </w:r>
      <w:r w:rsidR="00D3141C" w:rsidRPr="00AD008B">
        <w:rPr>
          <w:rFonts w:ascii="Times New Roman" w:hAnsi="Times New Roman" w:cs="Times New Roman"/>
          <w:b/>
        </w:rPr>
        <w:t xml:space="preserve"> CODE</w:t>
      </w:r>
      <w:r>
        <w:rPr>
          <w:rFonts w:ascii="Times New Roman" w:hAnsi="Times New Roman" w:cs="Times New Roman"/>
          <w:b/>
        </w:rPr>
        <w:t xml:space="preserve"> (MPC)</w:t>
      </w:r>
    </w:p>
    <w:p w:rsidR="00D3141C" w:rsidRDefault="00D3141C" w:rsidP="00D3141C">
      <w:pPr>
        <w:spacing w:after="0"/>
        <w:jc w:val="both"/>
        <w:rPr>
          <w:rFonts w:ascii="Times New Roman" w:hAnsi="Times New Roman" w:cs="Times New Roman"/>
        </w:rPr>
      </w:pPr>
    </w:p>
    <w:p w:rsidR="00EE7A07" w:rsidRDefault="00EE7A07" w:rsidP="00D3141C">
      <w:pPr>
        <w:spacing w:after="0"/>
        <w:jc w:val="both"/>
        <w:rPr>
          <w:rFonts w:ascii="Times New Roman" w:hAnsi="Times New Roman" w:cs="Times New Roman"/>
        </w:rPr>
      </w:pPr>
      <w:r>
        <w:rPr>
          <w:rFonts w:ascii="Times New Roman" w:hAnsi="Times New Roman" w:cs="Times New Roman"/>
        </w:rPr>
        <w:t>Why is there an attack on the ALI and their proposed changes to their MPC</w:t>
      </w:r>
      <w:r w:rsidR="00AD008B">
        <w:rPr>
          <w:rFonts w:ascii="Times New Roman" w:hAnsi="Times New Roman" w:cs="Times New Roman"/>
        </w:rPr>
        <w:t xml:space="preserve"> by the A</w:t>
      </w:r>
      <w:r>
        <w:rPr>
          <w:rFonts w:ascii="Times New Roman" w:hAnsi="Times New Roman" w:cs="Times New Roman"/>
        </w:rPr>
        <w:t>Gs</w:t>
      </w:r>
      <w:r w:rsidR="00AD008B">
        <w:rPr>
          <w:rFonts w:ascii="Times New Roman" w:hAnsi="Times New Roman" w:cs="Times New Roman"/>
        </w:rPr>
        <w:t xml:space="preserve"> of 37 States </w:t>
      </w:r>
      <w:r w:rsidR="0071326F">
        <w:rPr>
          <w:rFonts w:ascii="Times New Roman" w:hAnsi="Times New Roman" w:cs="Times New Roman"/>
        </w:rPr>
        <w:t>&amp;</w:t>
      </w:r>
      <w:r w:rsidR="00AD008B">
        <w:rPr>
          <w:rFonts w:ascii="Times New Roman" w:hAnsi="Times New Roman" w:cs="Times New Roman"/>
        </w:rPr>
        <w:t xml:space="preserve"> NCMEC</w:t>
      </w:r>
      <w:r>
        <w:rPr>
          <w:rFonts w:ascii="Times New Roman" w:hAnsi="Times New Roman" w:cs="Times New Roman"/>
        </w:rPr>
        <w:t>?</w:t>
      </w:r>
      <w:r w:rsidR="0071326F">
        <w:rPr>
          <w:rFonts w:ascii="Times New Roman" w:hAnsi="Times New Roman" w:cs="Times New Roman"/>
        </w:rPr>
        <w:t xml:space="preserve"> </w:t>
      </w:r>
      <w:r>
        <w:rPr>
          <w:rFonts w:ascii="Times New Roman" w:hAnsi="Times New Roman" w:cs="Times New Roman"/>
        </w:rPr>
        <w:t>The MPC</w:t>
      </w:r>
      <w:r w:rsidR="0071326F" w:rsidRPr="0071326F">
        <w:rPr>
          <w:rFonts w:ascii="Times New Roman" w:hAnsi="Times New Roman" w:cs="Times New Roman"/>
        </w:rPr>
        <w:t xml:space="preserve"> is a model act desig</w:t>
      </w:r>
      <w:r w:rsidR="0071326F">
        <w:rPr>
          <w:rFonts w:ascii="Times New Roman" w:hAnsi="Times New Roman" w:cs="Times New Roman"/>
        </w:rPr>
        <w:t>ned to stimulate and assist</w:t>
      </w:r>
      <w:r w:rsidR="0071326F" w:rsidRPr="0071326F">
        <w:rPr>
          <w:rFonts w:ascii="Times New Roman" w:hAnsi="Times New Roman" w:cs="Times New Roman"/>
        </w:rPr>
        <w:t xml:space="preserve"> state legislatures to update and </w:t>
      </w:r>
      <w:r w:rsidR="0071326F">
        <w:rPr>
          <w:rFonts w:ascii="Times New Roman" w:hAnsi="Times New Roman" w:cs="Times New Roman"/>
        </w:rPr>
        <w:t>standardize the penal law in the US. The MPC i</w:t>
      </w:r>
      <w:r>
        <w:rPr>
          <w:rFonts w:ascii="Times New Roman" w:hAnsi="Times New Roman" w:cs="Times New Roman"/>
        </w:rPr>
        <w:t>s a project of the ALI</w:t>
      </w:r>
      <w:r w:rsidR="0071326F" w:rsidRPr="0071326F">
        <w:rPr>
          <w:rFonts w:ascii="Times New Roman" w:hAnsi="Times New Roman" w:cs="Times New Roman"/>
        </w:rPr>
        <w:t xml:space="preserve">, and was </w:t>
      </w:r>
      <w:r>
        <w:rPr>
          <w:rFonts w:ascii="Times New Roman" w:hAnsi="Times New Roman" w:cs="Times New Roman"/>
        </w:rPr>
        <w:t xml:space="preserve">originally </w:t>
      </w:r>
      <w:r w:rsidR="0071326F" w:rsidRPr="0071326F">
        <w:rPr>
          <w:rFonts w:ascii="Times New Roman" w:hAnsi="Times New Roman" w:cs="Times New Roman"/>
        </w:rPr>
        <w:t xml:space="preserve">published in 1962 after a </w:t>
      </w:r>
      <w:r>
        <w:rPr>
          <w:rFonts w:ascii="Times New Roman" w:hAnsi="Times New Roman" w:cs="Times New Roman"/>
        </w:rPr>
        <w:t>10</w:t>
      </w:r>
      <w:r w:rsidR="0071326F" w:rsidRPr="0071326F">
        <w:rPr>
          <w:rFonts w:ascii="Times New Roman" w:hAnsi="Times New Roman" w:cs="Times New Roman"/>
        </w:rPr>
        <w:t>-year drafting period</w:t>
      </w:r>
      <w:r>
        <w:rPr>
          <w:rFonts w:ascii="Times New Roman" w:hAnsi="Times New Roman" w:cs="Times New Roman"/>
        </w:rPr>
        <w:t xml:space="preserve">. </w:t>
      </w:r>
      <w:r w:rsidRPr="00EE7A07">
        <w:rPr>
          <w:rFonts w:ascii="Times New Roman" w:hAnsi="Times New Roman" w:cs="Times New Roman"/>
        </w:rPr>
        <w:t>The MPC itself is not legally-binding law, but since its publication in</w:t>
      </w:r>
      <w:r>
        <w:rPr>
          <w:rFonts w:ascii="Times New Roman" w:hAnsi="Times New Roman" w:cs="Times New Roman"/>
        </w:rPr>
        <w:t xml:space="preserve"> 1962 more than half of all</w:t>
      </w:r>
      <w:r w:rsidRPr="00EE7A07">
        <w:rPr>
          <w:rFonts w:ascii="Times New Roman" w:hAnsi="Times New Roman" w:cs="Times New Roman"/>
        </w:rPr>
        <w:t xml:space="preserve"> states have enacted criminal codes</w:t>
      </w:r>
      <w:r>
        <w:rPr>
          <w:rFonts w:ascii="Times New Roman" w:hAnsi="Times New Roman" w:cs="Times New Roman"/>
        </w:rPr>
        <w:t xml:space="preserve"> that borrow heavily from it.</w:t>
      </w:r>
      <w:r w:rsidRPr="00EE7A07">
        <w:rPr>
          <w:rFonts w:ascii="Times New Roman" w:hAnsi="Times New Roman" w:cs="Times New Roman"/>
        </w:rPr>
        <w:t xml:space="preserve"> It has greatly influenced criminal courts even in states that have not directly drawn from it, and judges increasingly use the MPC as a source of the doctrines and principles underlying criminal liability.</w:t>
      </w:r>
      <w:r>
        <w:rPr>
          <w:rFonts w:ascii="Times New Roman" w:hAnsi="Times New Roman" w:cs="Times New Roman"/>
        </w:rPr>
        <w:t xml:space="preserve"> Suffice to say, changes to the MPC can lead to massive changes in both criminal cases and the SOR. This is NOT law, but a model of law. Still, it will influence public policy in many states. A description of the significance of this law is below:</w:t>
      </w:r>
    </w:p>
    <w:p w:rsidR="00D3141C" w:rsidRDefault="00D3141C" w:rsidP="00D3141C">
      <w:pPr>
        <w:spacing w:after="0"/>
        <w:jc w:val="both"/>
        <w:rPr>
          <w:rFonts w:ascii="Times New Roman" w:hAnsi="Times New Roman" w:cs="Times New Roman"/>
        </w:rPr>
      </w:pPr>
    </w:p>
    <w:p w:rsidR="00D3141C" w:rsidRDefault="0071326F" w:rsidP="00D3141C">
      <w:pPr>
        <w:spacing w:after="0"/>
        <w:jc w:val="both"/>
        <w:rPr>
          <w:rFonts w:ascii="Times New Roman" w:hAnsi="Times New Roman" w:cs="Times New Roman"/>
        </w:rPr>
      </w:pPr>
      <w:r>
        <w:rPr>
          <w:rFonts w:ascii="Times New Roman" w:hAnsi="Times New Roman" w:cs="Times New Roman"/>
        </w:rPr>
        <w:t>ALI</w:t>
      </w:r>
      <w:r w:rsidR="00D3141C" w:rsidRPr="00D3141C">
        <w:rPr>
          <w:rFonts w:ascii="Times New Roman" w:hAnsi="Times New Roman" w:cs="Times New Roman"/>
        </w:rPr>
        <w:t xml:space="preserve"> Adopts Revisions </w:t>
      </w:r>
      <w:r>
        <w:rPr>
          <w:rFonts w:ascii="Times New Roman" w:hAnsi="Times New Roman" w:cs="Times New Roman"/>
        </w:rPr>
        <w:t>to MPC</w:t>
      </w:r>
      <w:r w:rsidR="00D3141C">
        <w:rPr>
          <w:rFonts w:ascii="Times New Roman" w:hAnsi="Times New Roman" w:cs="Times New Roman"/>
        </w:rPr>
        <w:t xml:space="preserve"> </w:t>
      </w:r>
      <w:r w:rsidR="00D3141C" w:rsidRPr="00D3141C">
        <w:rPr>
          <w:rFonts w:ascii="Times New Roman" w:hAnsi="Times New Roman" w:cs="Times New Roman"/>
        </w:rPr>
        <w:t>That Include Major C</w:t>
      </w:r>
      <w:r w:rsidR="00D3141C">
        <w:rPr>
          <w:rFonts w:ascii="Times New Roman" w:hAnsi="Times New Roman" w:cs="Times New Roman"/>
        </w:rPr>
        <w:t>hanges to SOR</w:t>
      </w:r>
      <w:r w:rsidR="00D3141C" w:rsidRPr="00D3141C">
        <w:rPr>
          <w:rFonts w:ascii="Times New Roman" w:hAnsi="Times New Roman" w:cs="Times New Roman"/>
        </w:rPr>
        <w:t>s</w:t>
      </w:r>
    </w:p>
    <w:p w:rsidR="00D3141C" w:rsidRPr="00D3141C" w:rsidRDefault="00D3141C" w:rsidP="00D3141C">
      <w:pPr>
        <w:spacing w:after="0"/>
        <w:jc w:val="both"/>
        <w:rPr>
          <w:rFonts w:ascii="Times New Roman" w:hAnsi="Times New Roman" w:cs="Times New Roman"/>
        </w:rPr>
      </w:pPr>
      <w:r>
        <w:rPr>
          <w:rFonts w:ascii="Times New Roman" w:hAnsi="Times New Roman" w:cs="Times New Roman"/>
        </w:rPr>
        <w:t xml:space="preserve">By Ira </w:t>
      </w:r>
      <w:proofErr w:type="spellStart"/>
      <w:r>
        <w:rPr>
          <w:rFonts w:ascii="Times New Roman" w:hAnsi="Times New Roman" w:cs="Times New Roman"/>
        </w:rPr>
        <w:t>Ellman</w:t>
      </w:r>
      <w:proofErr w:type="spellEnd"/>
      <w:r>
        <w:rPr>
          <w:rFonts w:ascii="Times New Roman" w:hAnsi="Times New Roman" w:cs="Times New Roman"/>
        </w:rPr>
        <w:t>, 6/9/21</w:t>
      </w:r>
    </w:p>
    <w:p w:rsidR="00D3141C" w:rsidRPr="00D3141C" w:rsidRDefault="00D3141C" w:rsidP="00D3141C">
      <w:pPr>
        <w:spacing w:after="0"/>
        <w:jc w:val="both"/>
        <w:rPr>
          <w:rFonts w:ascii="Times New Roman" w:hAnsi="Times New Roman" w:cs="Times New Roman"/>
        </w:rPr>
      </w:pPr>
    </w:p>
    <w:p w:rsidR="00D3141C" w:rsidRPr="00D3141C" w:rsidRDefault="00D3141C" w:rsidP="00D3141C">
      <w:pPr>
        <w:spacing w:after="0"/>
        <w:jc w:val="both"/>
        <w:rPr>
          <w:rFonts w:ascii="Times New Roman" w:hAnsi="Times New Roman" w:cs="Times New Roman"/>
        </w:rPr>
      </w:pPr>
      <w:r>
        <w:rPr>
          <w:rFonts w:ascii="Times New Roman" w:hAnsi="Times New Roman" w:cs="Times New Roman"/>
        </w:rPr>
        <w:t>On 6/8/</w:t>
      </w:r>
      <w:r w:rsidRPr="00D3141C">
        <w:rPr>
          <w:rFonts w:ascii="Times New Roman" w:hAnsi="Times New Roman" w:cs="Times New Roman"/>
        </w:rPr>
        <w:t xml:space="preserve">21 the membership of the American Law Institute gave its final approval to a revision of the Model Penal Code’s chapter on Sexual Assault </w:t>
      </w:r>
      <w:r w:rsidR="00AD008B">
        <w:rPr>
          <w:rFonts w:ascii="Times New Roman" w:hAnsi="Times New Roman" w:cs="Times New Roman"/>
        </w:rPr>
        <w:t>&amp;</w:t>
      </w:r>
      <w:r w:rsidRPr="00D3141C">
        <w:rPr>
          <w:rFonts w:ascii="Times New Roman" w:hAnsi="Times New Roman" w:cs="Times New Roman"/>
        </w:rPr>
        <w:t xml:space="preserve"> Related Offenses. This project was initially authorized by the ALI Council in 2012.  The appointed Reporters, Professors Stephen </w:t>
      </w:r>
      <w:proofErr w:type="spellStart"/>
      <w:r w:rsidRPr="00D3141C">
        <w:rPr>
          <w:rFonts w:ascii="Times New Roman" w:hAnsi="Times New Roman" w:cs="Times New Roman"/>
        </w:rPr>
        <w:t>Schulhofer</w:t>
      </w:r>
      <w:proofErr w:type="spellEnd"/>
      <w:r w:rsidRPr="00D3141C">
        <w:rPr>
          <w:rFonts w:ascii="Times New Roman" w:hAnsi="Times New Roman" w:cs="Times New Roman"/>
        </w:rPr>
        <w:t xml:space="preserve"> and Erin M</w:t>
      </w:r>
      <w:r>
        <w:rPr>
          <w:rFonts w:ascii="Times New Roman" w:hAnsi="Times New Roman" w:cs="Times New Roman"/>
        </w:rPr>
        <w:t>urphy of the NYU</w:t>
      </w:r>
      <w:r w:rsidRPr="00D3141C">
        <w:rPr>
          <w:rFonts w:ascii="Times New Roman" w:hAnsi="Times New Roman" w:cs="Times New Roman"/>
        </w:rPr>
        <w:t xml:space="preserve"> School of Law, began work immediately, preparing drafts for discussion with the appointed project Advisors and the Members’ Consultative Group. As is normal with ALI projects, these groups included practicing attorneys, judges, and scholars who are experts in the subject. Portions of the project were presented to the full membership at the annual meetings in 2014, 2015, 2016, and 2017. Th</w:t>
      </w:r>
      <w:r w:rsidR="00AD008B">
        <w:rPr>
          <w:rFonts w:ascii="Times New Roman" w:hAnsi="Times New Roman" w:cs="Times New Roman"/>
        </w:rPr>
        <w:t>e ALI Council agreed on 1/</w:t>
      </w:r>
      <w:r w:rsidRPr="00D3141C">
        <w:rPr>
          <w:rFonts w:ascii="Times New Roman" w:hAnsi="Times New Roman" w:cs="Times New Roman"/>
        </w:rPr>
        <w:t xml:space="preserve">22 to recommend the membership’s final approval of the completed </w:t>
      </w:r>
      <w:r w:rsidR="00AD008B">
        <w:rPr>
          <w:rFonts w:ascii="Times New Roman" w:hAnsi="Times New Roman" w:cs="Times New Roman"/>
        </w:rPr>
        <w:t>project. Tentative Draft #</w:t>
      </w:r>
      <w:r w:rsidRPr="00D3141C">
        <w:rPr>
          <w:rFonts w:ascii="Times New Roman" w:hAnsi="Times New Roman" w:cs="Times New Roman"/>
        </w:rPr>
        <w:t>5 was then considered and approved by the Membership at th</w:t>
      </w:r>
      <w:r>
        <w:rPr>
          <w:rFonts w:ascii="Times New Roman" w:hAnsi="Times New Roman" w:cs="Times New Roman"/>
        </w:rPr>
        <w:t>e 2021 annual meeting held on 6/</w:t>
      </w:r>
      <w:r w:rsidRPr="00D3141C">
        <w:rPr>
          <w:rFonts w:ascii="Times New Roman" w:hAnsi="Times New Roman" w:cs="Times New Roman"/>
        </w:rPr>
        <w:t xml:space="preserve">8. The Reporters will now prepare the final published version reflecting the discussion at the Annual Meeting as well as editorial improvements. </w:t>
      </w:r>
    </w:p>
    <w:p w:rsidR="00D3141C" w:rsidRPr="00D3141C" w:rsidRDefault="00D3141C" w:rsidP="00D3141C">
      <w:pPr>
        <w:spacing w:after="0"/>
        <w:jc w:val="both"/>
        <w:rPr>
          <w:rFonts w:ascii="Times New Roman" w:hAnsi="Times New Roman" w:cs="Times New Roman"/>
        </w:rPr>
      </w:pPr>
    </w:p>
    <w:p w:rsidR="00D3141C" w:rsidRPr="00D3141C" w:rsidRDefault="00D3141C" w:rsidP="00D3141C">
      <w:pPr>
        <w:spacing w:after="0"/>
        <w:jc w:val="both"/>
        <w:rPr>
          <w:rFonts w:ascii="Times New Roman" w:hAnsi="Times New Roman" w:cs="Times New Roman"/>
        </w:rPr>
      </w:pPr>
      <w:r w:rsidRPr="00D3141C">
        <w:rPr>
          <w:rFonts w:ascii="Times New Roman" w:hAnsi="Times New Roman" w:cs="Times New Roman"/>
        </w:rPr>
        <w:t>The co</w:t>
      </w:r>
      <w:r>
        <w:rPr>
          <w:rFonts w:ascii="Times New Roman" w:hAnsi="Times New Roman" w:cs="Times New Roman"/>
        </w:rPr>
        <w:t>mplete Tentative Draft, 600 pg</w:t>
      </w:r>
      <w:r w:rsidRPr="00D3141C">
        <w:rPr>
          <w:rFonts w:ascii="Times New Roman" w:hAnsi="Times New Roman" w:cs="Times New Roman"/>
        </w:rPr>
        <w:t>s</w:t>
      </w:r>
      <w:r>
        <w:rPr>
          <w:rFonts w:ascii="Times New Roman" w:hAnsi="Times New Roman" w:cs="Times New Roman"/>
        </w:rPr>
        <w:t>.</w:t>
      </w:r>
      <w:r w:rsidRPr="00D3141C">
        <w:rPr>
          <w:rFonts w:ascii="Times New Roman" w:hAnsi="Times New Roman" w:cs="Times New Roman"/>
        </w:rPr>
        <w:t xml:space="preserve"> long, addresses the substance of the full range of sexual assault crimes. It contains the Blackletter provisions setting forth the code’s statutory language for each section, official Comments interpreting and explaining each section, and Reporter’s Notes providing background and citations to sources relied upon by the Reporters in the draft. The original version of the Model Penal Code was published by the ALI in 1962. It was and remains highly influential. According to Wikipedia more than half the states enacted criminal codes that borrowed heavily from the MPC, and even courts in non-adopting states have been influenced by its provisions. It was a forward looking document. One </w:t>
      </w:r>
      <w:r w:rsidRPr="00D3141C">
        <w:rPr>
          <w:rFonts w:ascii="Times New Roman" w:hAnsi="Times New Roman" w:cs="Times New Roman"/>
        </w:rPr>
        <w:lastRenderedPageBreak/>
        <w:t xml:space="preserve">important and influential contribution of the 1962 MPC was the removal of noncommercial sexual acts between consenting adults, such as sodomy, adultery and fornication, from the criminal law. In 2001, however, the Institute concluded that revision of some portions of the 50-year-old MPC had become necessary. This project, revising the portions of the MPC addressing sexual assault, is one of three separate revision projects on different portions of the code. The original MPC contained no provisions on a sexual offense registry; the inclusion of that topic in the MPC is among the most significant revisions to it now approved by the Institute. </w:t>
      </w:r>
    </w:p>
    <w:p w:rsidR="00D3141C" w:rsidRPr="00D3141C" w:rsidRDefault="00D3141C" w:rsidP="00D3141C">
      <w:pPr>
        <w:spacing w:after="0"/>
        <w:jc w:val="both"/>
        <w:rPr>
          <w:rFonts w:ascii="Times New Roman" w:hAnsi="Times New Roman" w:cs="Times New Roman"/>
        </w:rPr>
      </w:pPr>
    </w:p>
    <w:p w:rsidR="00D3141C" w:rsidRPr="00D3141C" w:rsidRDefault="00D3141C" w:rsidP="00D3141C">
      <w:pPr>
        <w:spacing w:after="0"/>
        <w:jc w:val="both"/>
        <w:rPr>
          <w:rFonts w:ascii="Times New Roman" w:hAnsi="Times New Roman" w:cs="Times New Roman"/>
        </w:rPr>
      </w:pPr>
      <w:r w:rsidRPr="00D3141C">
        <w:rPr>
          <w:rFonts w:ascii="Times New Roman" w:hAnsi="Times New Roman" w:cs="Times New Roman"/>
        </w:rPr>
        <w:t>The MPC’s registry provisions are contained in 11 sections. Including an official comment providing an Executive Summary, they are set forth in the final 1</w:t>
      </w:r>
      <w:r w:rsidR="00BA7211">
        <w:rPr>
          <w:rFonts w:ascii="Times New Roman" w:hAnsi="Times New Roman" w:cs="Times New Roman"/>
        </w:rPr>
        <w:t>20 pages of Tentative Draft #</w:t>
      </w:r>
      <w:r w:rsidRPr="00D3141C">
        <w:rPr>
          <w:rFonts w:ascii="Times New Roman" w:hAnsi="Times New Roman" w:cs="Times New Roman"/>
        </w:rPr>
        <w:t>5. While the MPC adopts something called a registry, its substance departs significantly from existing registry laws, federal and state, as the Comments acknowledge. Key differences are:</w:t>
      </w:r>
    </w:p>
    <w:p w:rsidR="00D3141C" w:rsidRPr="00D3141C" w:rsidRDefault="00D3141C" w:rsidP="00D3141C">
      <w:pPr>
        <w:spacing w:after="0"/>
        <w:jc w:val="both"/>
        <w:rPr>
          <w:rFonts w:ascii="Times New Roman" w:hAnsi="Times New Roman" w:cs="Times New Roman"/>
        </w:rPr>
      </w:pPr>
    </w:p>
    <w:p w:rsidR="00D3141C" w:rsidRPr="00D3141C" w:rsidRDefault="00D3141C" w:rsidP="00D3141C">
      <w:pPr>
        <w:spacing w:after="0"/>
        <w:jc w:val="both"/>
        <w:rPr>
          <w:rFonts w:ascii="Times New Roman" w:hAnsi="Times New Roman" w:cs="Times New Roman"/>
        </w:rPr>
      </w:pPr>
      <w:r>
        <w:rPr>
          <w:rFonts w:ascii="Times New Roman" w:hAnsi="Times New Roman" w:cs="Times New Roman"/>
        </w:rPr>
        <w:t xml:space="preserve">1. </w:t>
      </w:r>
      <w:r w:rsidRPr="00D3141C">
        <w:rPr>
          <w:rFonts w:ascii="Times New Roman" w:hAnsi="Times New Roman" w:cs="Times New Roman"/>
        </w:rPr>
        <w:t>Many sexual offenses that are registrable in the federal and most state laws are not registerable under the MPC provisions, which provide that no offense is subject to registration other than those it specifies as registerable. Only these five offenses (as defined by other sections of the MPC) trigger a registration obligation:</w:t>
      </w:r>
    </w:p>
    <w:p w:rsidR="00D3141C" w:rsidRPr="00D3141C" w:rsidRDefault="00D3141C" w:rsidP="00D3141C">
      <w:pPr>
        <w:spacing w:after="0"/>
        <w:jc w:val="both"/>
        <w:rPr>
          <w:rFonts w:ascii="Times New Roman" w:hAnsi="Times New Roman" w:cs="Times New Roman"/>
        </w:rPr>
      </w:pPr>
    </w:p>
    <w:p w:rsidR="00D3141C" w:rsidRPr="00D3141C" w:rsidRDefault="00D3141C" w:rsidP="00D3141C">
      <w:pPr>
        <w:spacing w:after="0"/>
        <w:jc w:val="both"/>
        <w:rPr>
          <w:rFonts w:ascii="Times New Roman" w:hAnsi="Times New Roman" w:cs="Times New Roman"/>
        </w:rPr>
      </w:pPr>
      <w:r>
        <w:rPr>
          <w:rFonts w:ascii="Times New Roman" w:hAnsi="Times New Roman" w:cs="Times New Roman"/>
        </w:rPr>
        <w:t xml:space="preserve">a. </w:t>
      </w:r>
      <w:r w:rsidRPr="00D3141C">
        <w:rPr>
          <w:rFonts w:ascii="Times New Roman" w:hAnsi="Times New Roman" w:cs="Times New Roman"/>
        </w:rPr>
        <w:t>Sexual Assault by Aggravated Physical Force or Restraint</w:t>
      </w:r>
    </w:p>
    <w:p w:rsidR="00D3141C" w:rsidRPr="00D3141C" w:rsidRDefault="00D3141C" w:rsidP="00D3141C">
      <w:pPr>
        <w:spacing w:after="0"/>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xml:space="preserve">. </w:t>
      </w:r>
      <w:r w:rsidRPr="00D3141C">
        <w:rPr>
          <w:rFonts w:ascii="Times New Roman" w:hAnsi="Times New Roman" w:cs="Times New Roman"/>
        </w:rPr>
        <w:t>Sexual Assault by Physical Force, but only when committed after the offender had previously been convicted of a felony sex offense.</w:t>
      </w:r>
    </w:p>
    <w:p w:rsidR="00D3141C" w:rsidRPr="00D3141C" w:rsidRDefault="00D3141C" w:rsidP="00D3141C">
      <w:pPr>
        <w:spacing w:after="0"/>
        <w:jc w:val="both"/>
        <w:rPr>
          <w:rFonts w:ascii="Times New Roman" w:hAnsi="Times New Roman" w:cs="Times New Roman"/>
        </w:rPr>
      </w:pPr>
      <w:r>
        <w:rPr>
          <w:rFonts w:ascii="Times New Roman" w:hAnsi="Times New Roman" w:cs="Times New Roman"/>
        </w:rPr>
        <w:t xml:space="preserve">c. </w:t>
      </w:r>
      <w:r w:rsidRPr="00D3141C">
        <w:rPr>
          <w:rFonts w:ascii="Times New Roman" w:hAnsi="Times New Roman" w:cs="Times New Roman"/>
        </w:rPr>
        <w:t>Sexual Assault of an Incapacitated Person, but only when committed after the offender had previously been convicted of a felony sex offense.</w:t>
      </w:r>
    </w:p>
    <w:p w:rsidR="00D3141C" w:rsidRPr="00D3141C" w:rsidRDefault="00D3141C" w:rsidP="00D3141C">
      <w:pPr>
        <w:spacing w:after="0"/>
        <w:jc w:val="both"/>
        <w:rPr>
          <w:rFonts w:ascii="Times New Roman" w:hAnsi="Times New Roman" w:cs="Times New Roman"/>
        </w:rPr>
      </w:pPr>
      <w:r>
        <w:rPr>
          <w:rFonts w:ascii="Times New Roman" w:hAnsi="Times New Roman" w:cs="Times New Roman"/>
        </w:rPr>
        <w:t xml:space="preserve">d. </w:t>
      </w:r>
      <w:r w:rsidRPr="00D3141C">
        <w:rPr>
          <w:rFonts w:ascii="Times New Roman" w:hAnsi="Times New Roman" w:cs="Times New Roman"/>
        </w:rPr>
        <w:t>Sexual Assault of a Minor, but only when the minor is younger than 12 and the actor is 21 years old or older.</w:t>
      </w:r>
    </w:p>
    <w:p w:rsidR="00D3141C" w:rsidRPr="00D3141C" w:rsidRDefault="00D3141C" w:rsidP="00D3141C">
      <w:pPr>
        <w:spacing w:after="0"/>
        <w:jc w:val="both"/>
        <w:rPr>
          <w:rFonts w:ascii="Times New Roman" w:hAnsi="Times New Roman" w:cs="Times New Roman"/>
        </w:rPr>
      </w:pPr>
      <w:r>
        <w:rPr>
          <w:rFonts w:ascii="Times New Roman" w:hAnsi="Times New Roman" w:cs="Times New Roman"/>
        </w:rPr>
        <w:t xml:space="preserve">e. </w:t>
      </w:r>
      <w:r w:rsidRPr="00D3141C">
        <w:rPr>
          <w:rFonts w:ascii="Times New Roman" w:hAnsi="Times New Roman" w:cs="Times New Roman"/>
        </w:rPr>
        <w:t>Incestuous Sexual Assault of a Minor, but 1 only when the minor is younger than 16.</w:t>
      </w:r>
    </w:p>
    <w:p w:rsidR="00D3141C" w:rsidRPr="00D3141C" w:rsidRDefault="00D3141C" w:rsidP="00D3141C">
      <w:pPr>
        <w:spacing w:after="0"/>
        <w:jc w:val="both"/>
        <w:rPr>
          <w:rFonts w:ascii="Times New Roman" w:hAnsi="Times New Roman" w:cs="Times New Roman"/>
        </w:rPr>
      </w:pPr>
      <w:r w:rsidRPr="00D3141C">
        <w:rPr>
          <w:rFonts w:ascii="Times New Roman" w:hAnsi="Times New Roman" w:cs="Times New Roman"/>
        </w:rPr>
        <w:tab/>
      </w:r>
    </w:p>
    <w:p w:rsidR="00D3141C" w:rsidRPr="00D3141C" w:rsidRDefault="00D3141C" w:rsidP="00D3141C">
      <w:pPr>
        <w:spacing w:after="0"/>
        <w:jc w:val="both"/>
        <w:rPr>
          <w:rFonts w:ascii="Times New Roman" w:hAnsi="Times New Roman" w:cs="Times New Roman"/>
        </w:rPr>
      </w:pPr>
      <w:r>
        <w:rPr>
          <w:rFonts w:ascii="Times New Roman" w:hAnsi="Times New Roman" w:cs="Times New Roman"/>
        </w:rPr>
        <w:t xml:space="preserve">2. </w:t>
      </w:r>
      <w:r w:rsidRPr="00D3141C">
        <w:rPr>
          <w:rFonts w:ascii="Times New Roman" w:hAnsi="Times New Roman" w:cs="Times New Roman"/>
        </w:rPr>
        <w:t xml:space="preserve">There is no public notification that individuals are on the registry, whether through a public website or any other means. Access to the registry is limited to law enforcement personnel. The knowing or reckless disclosure of registry information to others is a felony. </w:t>
      </w:r>
    </w:p>
    <w:p w:rsidR="00D3141C" w:rsidRPr="00D3141C" w:rsidRDefault="00D3141C" w:rsidP="00D3141C">
      <w:pPr>
        <w:spacing w:after="0"/>
        <w:jc w:val="both"/>
        <w:rPr>
          <w:rFonts w:ascii="Times New Roman" w:hAnsi="Times New Roman" w:cs="Times New Roman"/>
        </w:rPr>
      </w:pPr>
      <w:r w:rsidRPr="00D3141C">
        <w:rPr>
          <w:rFonts w:ascii="Times New Roman" w:hAnsi="Times New Roman" w:cs="Times New Roman"/>
        </w:rPr>
        <w:tab/>
      </w:r>
    </w:p>
    <w:p w:rsidR="00D3141C" w:rsidRPr="00D3141C" w:rsidRDefault="00D3141C" w:rsidP="00D3141C">
      <w:pPr>
        <w:spacing w:after="0"/>
        <w:jc w:val="both"/>
        <w:rPr>
          <w:rFonts w:ascii="Times New Roman" w:hAnsi="Times New Roman" w:cs="Times New Roman"/>
        </w:rPr>
      </w:pPr>
      <w:r>
        <w:rPr>
          <w:rFonts w:ascii="Times New Roman" w:hAnsi="Times New Roman" w:cs="Times New Roman"/>
        </w:rPr>
        <w:t xml:space="preserve">3. </w:t>
      </w:r>
      <w:r w:rsidRPr="00D3141C">
        <w:rPr>
          <w:rFonts w:ascii="Times New Roman" w:hAnsi="Times New Roman" w:cs="Times New Roman"/>
        </w:rPr>
        <w:t>The maximum registration period for the small group who remain on the registry is 15 years, but those who do not re-offend, and comply with parole, probation, or supervised release conditions, are removed after ten years. Failure to register cannot be the basis of parole or probation revocation; it is punishable only as a misdemeanor offense.</w:t>
      </w:r>
    </w:p>
    <w:p w:rsidR="00D3141C" w:rsidRPr="00D3141C" w:rsidRDefault="00D3141C" w:rsidP="00D3141C">
      <w:pPr>
        <w:spacing w:after="0"/>
        <w:jc w:val="both"/>
        <w:rPr>
          <w:rFonts w:ascii="Times New Roman" w:hAnsi="Times New Roman" w:cs="Times New Roman"/>
        </w:rPr>
      </w:pPr>
      <w:r w:rsidRPr="00D3141C">
        <w:rPr>
          <w:rFonts w:ascii="Times New Roman" w:hAnsi="Times New Roman" w:cs="Times New Roman"/>
        </w:rPr>
        <w:tab/>
      </w:r>
    </w:p>
    <w:p w:rsidR="00D3141C" w:rsidRPr="00D3141C" w:rsidRDefault="00D3141C" w:rsidP="00D3141C">
      <w:pPr>
        <w:spacing w:after="0"/>
        <w:jc w:val="both"/>
        <w:rPr>
          <w:rFonts w:ascii="Times New Roman" w:hAnsi="Times New Roman" w:cs="Times New Roman"/>
        </w:rPr>
      </w:pPr>
      <w:r>
        <w:rPr>
          <w:rFonts w:ascii="Times New Roman" w:hAnsi="Times New Roman" w:cs="Times New Roman"/>
        </w:rPr>
        <w:t xml:space="preserve">4. </w:t>
      </w:r>
      <w:r w:rsidRPr="00D3141C">
        <w:rPr>
          <w:rFonts w:ascii="Times New Roman" w:hAnsi="Times New Roman" w:cs="Times New Roman"/>
        </w:rPr>
        <w:t xml:space="preserve">General rules that required location monitoring of persons convicted of a sexual offense are barred, as are most restrictions on residency, access to schools or the internet. Judges could impose such restrictions in particular cases, but only on persons currently required to register, and only upon an evidentiary showing that there are special circumstances in that particular case that justify it, and only for a limited period of time. In no case may a judge require public notification. Mandatory restrictions on employment applicable primarily to persons convicted of a sexual offense that are created by other state laws are not repealed by the MPC, but anyone subject to them may petition a court for relief from the employment bar      </w:t>
      </w:r>
    </w:p>
    <w:p w:rsidR="00D3141C" w:rsidRPr="00D3141C" w:rsidRDefault="00D3141C" w:rsidP="00D3141C">
      <w:pPr>
        <w:spacing w:after="0"/>
        <w:jc w:val="both"/>
        <w:rPr>
          <w:rFonts w:ascii="Times New Roman" w:hAnsi="Times New Roman" w:cs="Times New Roman"/>
        </w:rPr>
      </w:pPr>
      <w:r w:rsidRPr="00D3141C">
        <w:rPr>
          <w:rFonts w:ascii="Times New Roman" w:hAnsi="Times New Roman" w:cs="Times New Roman"/>
        </w:rPr>
        <w:tab/>
      </w:r>
    </w:p>
    <w:p w:rsidR="00D3141C" w:rsidRDefault="00D3141C" w:rsidP="00D3141C">
      <w:pPr>
        <w:spacing w:after="0"/>
        <w:jc w:val="both"/>
        <w:rPr>
          <w:rFonts w:ascii="Times New Roman" w:hAnsi="Times New Roman" w:cs="Times New Roman"/>
        </w:rPr>
      </w:pPr>
      <w:r w:rsidRPr="00D3141C">
        <w:rPr>
          <w:rFonts w:ascii="Times New Roman" w:hAnsi="Times New Roman" w:cs="Times New Roman"/>
        </w:rPr>
        <w:lastRenderedPageBreak/>
        <w:t>The American Law Institute, established in 1923, is the leading independent organization in the United States producing scholarly work to clarify, modernize, and otherwise improve the law. The current Council of the ALI includes 7 members of the United States Courts of Appeal as well as Justices on the highest courts of California, Arizona, Texas, and New Jersey. The recommendations of the ALI Council become the official position of the Institute when (as with these revisions to the MPC contained in T.D. 5) they are adopted by the members, which consists of leading attorneys, law professors, and judges who have been nominated and elected to membership.</w:t>
      </w:r>
    </w:p>
    <w:p w:rsidR="00EE7A07" w:rsidRDefault="00EE7A07" w:rsidP="00D3141C">
      <w:pPr>
        <w:spacing w:after="0"/>
        <w:jc w:val="both"/>
        <w:rPr>
          <w:rFonts w:ascii="Times New Roman" w:hAnsi="Times New Roman" w:cs="Times New Roman"/>
        </w:rPr>
      </w:pPr>
    </w:p>
    <w:p w:rsidR="00EE7A07" w:rsidRPr="009D096B" w:rsidRDefault="00EE7A07" w:rsidP="00D3141C">
      <w:pPr>
        <w:spacing w:after="0"/>
        <w:jc w:val="both"/>
        <w:rPr>
          <w:rFonts w:ascii="Times New Roman" w:hAnsi="Times New Roman" w:cs="Times New Roman"/>
          <w:b/>
        </w:rPr>
      </w:pPr>
      <w:r w:rsidRPr="009D096B">
        <w:rPr>
          <w:rFonts w:ascii="Times New Roman" w:hAnsi="Times New Roman" w:cs="Times New Roman"/>
          <w:b/>
        </w:rPr>
        <w:t>THE FIRST STEP IN BECOMING AN ACTIVIST</w:t>
      </w:r>
      <w:r w:rsidR="009D096B">
        <w:rPr>
          <w:rFonts w:ascii="Times New Roman" w:hAnsi="Times New Roman" w:cs="Times New Roman"/>
          <w:b/>
        </w:rPr>
        <w:t xml:space="preserve"> IS EDUCATION</w:t>
      </w:r>
    </w:p>
    <w:p w:rsidR="00EE7A07" w:rsidRDefault="00EE7A07" w:rsidP="00D3141C">
      <w:pPr>
        <w:spacing w:after="0"/>
        <w:jc w:val="both"/>
        <w:rPr>
          <w:rFonts w:ascii="Times New Roman" w:hAnsi="Times New Roman" w:cs="Times New Roman"/>
        </w:rPr>
      </w:pPr>
    </w:p>
    <w:p w:rsidR="009D096B" w:rsidRDefault="009D096B" w:rsidP="00D3141C">
      <w:pPr>
        <w:spacing w:after="0"/>
        <w:jc w:val="both"/>
        <w:rPr>
          <w:rFonts w:ascii="Times New Roman" w:hAnsi="Times New Roman" w:cs="Times New Roman"/>
        </w:rPr>
      </w:pPr>
      <w:r>
        <w:rPr>
          <w:rFonts w:ascii="Times New Roman" w:hAnsi="Times New Roman" w:cs="Times New Roman"/>
        </w:rPr>
        <w:t xml:space="preserve">The Anti-Registry Movement (ARM) is currently working on an “activist handbook” to help those considering activism upon release. </w:t>
      </w:r>
      <w:r w:rsidR="000D10B3">
        <w:rPr>
          <w:rFonts w:ascii="Times New Roman" w:hAnsi="Times New Roman" w:cs="Times New Roman"/>
        </w:rPr>
        <w:t xml:space="preserve">I am also planning to release a book on SO Myths. </w:t>
      </w:r>
      <w:r>
        <w:rPr>
          <w:rFonts w:ascii="Times New Roman" w:hAnsi="Times New Roman" w:cs="Times New Roman"/>
        </w:rPr>
        <w:t xml:space="preserve">But in the meantime, there are things you can do right now to prepare yourself. </w:t>
      </w:r>
    </w:p>
    <w:p w:rsidR="009D096B" w:rsidRDefault="009D096B" w:rsidP="00D3141C">
      <w:pPr>
        <w:spacing w:after="0"/>
        <w:jc w:val="both"/>
        <w:rPr>
          <w:rFonts w:ascii="Times New Roman" w:hAnsi="Times New Roman" w:cs="Times New Roman"/>
        </w:rPr>
      </w:pPr>
    </w:p>
    <w:p w:rsidR="009D096B" w:rsidRDefault="00EE7A07" w:rsidP="00D3141C">
      <w:pPr>
        <w:spacing w:after="0"/>
        <w:jc w:val="both"/>
        <w:rPr>
          <w:rFonts w:ascii="Times New Roman" w:hAnsi="Times New Roman" w:cs="Times New Roman"/>
        </w:rPr>
      </w:pPr>
      <w:r>
        <w:rPr>
          <w:rFonts w:ascii="Times New Roman" w:hAnsi="Times New Roman" w:cs="Times New Roman"/>
        </w:rPr>
        <w:t xml:space="preserve">How do you normally get a job? You must be qualified for that job. A mechanic doesn’t work in a lab, and a scientist doesn’t work on your car. </w:t>
      </w:r>
      <w:r w:rsidR="009D096B">
        <w:rPr>
          <w:rFonts w:ascii="Times New Roman" w:hAnsi="Times New Roman" w:cs="Times New Roman"/>
        </w:rPr>
        <w:t xml:space="preserve">If you go to college to prepare for a career, you are required to take a variety of courses. In anti-registry activism, understanding how law, the media, public speaking, and legislation works will help. You must also study arguments for and against SO laws and the myths that promote these laws. These are all things you can do either by taking classes on law, government, </w:t>
      </w:r>
      <w:r w:rsidR="000D10B3">
        <w:rPr>
          <w:rFonts w:ascii="Times New Roman" w:hAnsi="Times New Roman" w:cs="Times New Roman"/>
        </w:rPr>
        <w:t xml:space="preserve">writing, </w:t>
      </w:r>
      <w:r w:rsidR="009D096B">
        <w:rPr>
          <w:rFonts w:ascii="Times New Roman" w:hAnsi="Times New Roman" w:cs="Times New Roman"/>
        </w:rPr>
        <w:t xml:space="preserve">and public speaking </w:t>
      </w:r>
      <w:r w:rsidR="000D10B3">
        <w:rPr>
          <w:rFonts w:ascii="Times New Roman" w:hAnsi="Times New Roman" w:cs="Times New Roman"/>
        </w:rPr>
        <w:t xml:space="preserve">if you have access to such classes, </w:t>
      </w:r>
      <w:r w:rsidR="009D096B">
        <w:rPr>
          <w:rFonts w:ascii="Times New Roman" w:hAnsi="Times New Roman" w:cs="Times New Roman"/>
        </w:rPr>
        <w:t>or by reading books on the subject</w:t>
      </w:r>
      <w:r w:rsidR="000D10B3">
        <w:rPr>
          <w:rFonts w:ascii="Times New Roman" w:hAnsi="Times New Roman" w:cs="Times New Roman"/>
        </w:rPr>
        <w:t xml:space="preserve"> if you must self-study</w:t>
      </w:r>
      <w:r w:rsidR="009D096B">
        <w:rPr>
          <w:rFonts w:ascii="Times New Roman" w:hAnsi="Times New Roman" w:cs="Times New Roman"/>
        </w:rPr>
        <w:t xml:space="preserve">. You can also obtain information about SO myths through anti-registry groups. If you are incarcerated with other SOs, you can form groups to discuss these laws and how best to challenge them. </w:t>
      </w:r>
    </w:p>
    <w:p w:rsidR="009D096B" w:rsidRDefault="009D096B" w:rsidP="00D3141C">
      <w:pPr>
        <w:spacing w:after="0"/>
        <w:jc w:val="both"/>
        <w:rPr>
          <w:rFonts w:ascii="Times New Roman" w:hAnsi="Times New Roman" w:cs="Times New Roman"/>
        </w:rPr>
      </w:pPr>
    </w:p>
    <w:p w:rsidR="009D096B" w:rsidRDefault="009D096B" w:rsidP="00D3141C">
      <w:pPr>
        <w:spacing w:after="0"/>
        <w:jc w:val="both"/>
        <w:rPr>
          <w:rFonts w:ascii="Times New Roman" w:hAnsi="Times New Roman" w:cs="Times New Roman"/>
        </w:rPr>
      </w:pPr>
      <w:r>
        <w:rPr>
          <w:rFonts w:ascii="Times New Roman" w:hAnsi="Times New Roman" w:cs="Times New Roman"/>
        </w:rPr>
        <w:t xml:space="preserve">If you have family on the outside willing to print materials for you or if you have some degree of Internet access, the website oncefallen.com is a treasure trove of knowledge to help educate those desiring to be activists. The website is free of ads and paywalls and any material from the website </w:t>
      </w:r>
      <w:r w:rsidR="00DE5A5B">
        <w:rPr>
          <w:rFonts w:ascii="Times New Roman" w:hAnsi="Times New Roman" w:cs="Times New Roman"/>
        </w:rPr>
        <w:t xml:space="preserve">(even my book) </w:t>
      </w:r>
      <w:r>
        <w:rPr>
          <w:rFonts w:ascii="Times New Roman" w:hAnsi="Times New Roman" w:cs="Times New Roman"/>
        </w:rPr>
        <w:t xml:space="preserve">can be printed for free. </w:t>
      </w:r>
      <w:r w:rsidR="000D10B3">
        <w:rPr>
          <w:rFonts w:ascii="Times New Roman" w:hAnsi="Times New Roman" w:cs="Times New Roman"/>
        </w:rPr>
        <w:t xml:space="preserve">Feel free to write and ask questions! </w:t>
      </w:r>
    </w:p>
    <w:p w:rsidR="00810E37" w:rsidRDefault="00810E37" w:rsidP="00D3141C">
      <w:pPr>
        <w:spacing w:after="0"/>
        <w:jc w:val="both"/>
        <w:rPr>
          <w:rFonts w:ascii="Times New Roman" w:hAnsi="Times New Roman" w:cs="Times New Roman"/>
        </w:rPr>
      </w:pPr>
    </w:p>
    <w:p w:rsidR="00810E37" w:rsidRDefault="00810E37" w:rsidP="00D3141C">
      <w:pPr>
        <w:spacing w:after="0"/>
        <w:jc w:val="both"/>
        <w:rPr>
          <w:rFonts w:ascii="Times New Roman" w:hAnsi="Times New Roman" w:cs="Times New Roman"/>
        </w:rPr>
      </w:pPr>
      <w:r>
        <w:rPr>
          <w:rFonts w:ascii="Times New Roman" w:hAnsi="Times New Roman" w:cs="Times New Roman"/>
        </w:rPr>
        <w:t>Note: In case you missed the memo, my 2nd edition of “Your Life on The List” is available on Amazon.com, below is the link to the book ($14.95+ tax/shipping)</w:t>
      </w:r>
      <w:bookmarkStart w:id="0" w:name="_GoBack"/>
      <w:bookmarkEnd w:id="0"/>
    </w:p>
    <w:p w:rsidR="00810E37" w:rsidRDefault="00810E37" w:rsidP="00D3141C">
      <w:pPr>
        <w:spacing w:after="0"/>
        <w:jc w:val="both"/>
        <w:rPr>
          <w:rFonts w:ascii="Times New Roman" w:hAnsi="Times New Roman" w:cs="Times New Roman"/>
        </w:rPr>
      </w:pPr>
    </w:p>
    <w:p w:rsidR="00810E37" w:rsidRPr="004136AA" w:rsidRDefault="00810E37" w:rsidP="00D3141C">
      <w:pPr>
        <w:spacing w:after="0"/>
        <w:jc w:val="both"/>
        <w:rPr>
          <w:rFonts w:ascii="Times New Roman" w:hAnsi="Times New Roman" w:cs="Times New Roman"/>
        </w:rPr>
      </w:pPr>
      <w:r w:rsidRPr="00810E37">
        <w:rPr>
          <w:rFonts w:ascii="Times New Roman" w:hAnsi="Times New Roman" w:cs="Times New Roman"/>
        </w:rPr>
        <w:t>https://www.amazon.com/YOUR-LIFE-LIST-Derek-Logue/dp/B09NRC54XL/</w:t>
      </w:r>
    </w:p>
    <w:sectPr w:rsidR="00810E37" w:rsidRPr="004136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B10" w:rsidRDefault="00F73B10" w:rsidP="004136AA">
      <w:pPr>
        <w:spacing w:after="0" w:line="240" w:lineRule="auto"/>
      </w:pPr>
      <w:r>
        <w:separator/>
      </w:r>
    </w:p>
  </w:endnote>
  <w:endnote w:type="continuationSeparator" w:id="0">
    <w:p w:rsidR="00F73B10" w:rsidRDefault="00F73B10" w:rsidP="0041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B10" w:rsidRDefault="00F73B10" w:rsidP="004136AA">
      <w:pPr>
        <w:spacing w:after="0" w:line="240" w:lineRule="auto"/>
      </w:pPr>
      <w:r>
        <w:separator/>
      </w:r>
    </w:p>
  </w:footnote>
  <w:footnote w:type="continuationSeparator" w:id="0">
    <w:p w:rsidR="00F73B10" w:rsidRDefault="00F73B10" w:rsidP="00413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10" w:rsidRDefault="00810E37" w:rsidP="004136AA">
    <w:pPr>
      <w:pStyle w:val="Header"/>
      <w:pBdr>
        <w:bottom w:val="single" w:sz="4" w:space="1" w:color="D9D9D9" w:themeColor="background1" w:themeShade="D9"/>
      </w:pBdr>
      <w:tabs>
        <w:tab w:val="clear" w:pos="4680"/>
      </w:tabs>
      <w:rPr>
        <w:b/>
        <w:bCs/>
      </w:rPr>
    </w:pPr>
    <w:sdt>
      <w:sdtPr>
        <w:id w:val="192735215"/>
        <w:docPartObj>
          <w:docPartGallery w:val="Page Numbers (Top of Page)"/>
          <w:docPartUnique/>
        </w:docPartObj>
      </w:sdtPr>
      <w:sdtEndPr>
        <w:rPr>
          <w:color w:val="808080" w:themeColor="background1" w:themeShade="80"/>
          <w:spacing w:val="60"/>
        </w:rPr>
      </w:sdtEndPr>
      <w:sdtContent>
        <w:r w:rsidR="00F73B10">
          <w:fldChar w:fldCharType="begin"/>
        </w:r>
        <w:r w:rsidR="00F73B10">
          <w:instrText xml:space="preserve"> PAGE   \* MERGEFORMAT </w:instrText>
        </w:r>
        <w:r w:rsidR="00F73B10">
          <w:fldChar w:fldCharType="separate"/>
        </w:r>
        <w:r w:rsidRPr="00810E37">
          <w:rPr>
            <w:b/>
            <w:bCs/>
            <w:noProof/>
          </w:rPr>
          <w:t>4</w:t>
        </w:r>
        <w:r w:rsidR="00F73B10">
          <w:rPr>
            <w:b/>
            <w:bCs/>
            <w:noProof/>
          </w:rPr>
          <w:fldChar w:fldCharType="end"/>
        </w:r>
        <w:r w:rsidR="00F73B10">
          <w:rPr>
            <w:b/>
            <w:bCs/>
          </w:rPr>
          <w:t xml:space="preserve"> | </w:t>
        </w:r>
        <w:r w:rsidR="00F73B10">
          <w:rPr>
            <w:color w:val="808080" w:themeColor="background1" w:themeShade="80"/>
            <w:spacing w:val="60"/>
          </w:rPr>
          <w:t>Page</w:t>
        </w:r>
      </w:sdtContent>
    </w:sdt>
    <w:r w:rsidR="00F73B10">
      <w:rPr>
        <w:color w:val="808080" w:themeColor="background1" w:themeShade="80"/>
        <w:spacing w:val="60"/>
      </w:rPr>
      <w:tab/>
    </w:r>
    <w:proofErr w:type="spellStart"/>
    <w:r w:rsidR="00F73B10">
      <w:rPr>
        <w:color w:val="808080" w:themeColor="background1" w:themeShade="80"/>
        <w:spacing w:val="60"/>
      </w:rPr>
      <w:t>ICoN</w:t>
    </w:r>
    <w:proofErr w:type="spellEnd"/>
    <w:r w:rsidR="00F73B10">
      <w:rPr>
        <w:color w:val="808080" w:themeColor="background1" w:themeShade="80"/>
        <w:spacing w:val="60"/>
      </w:rPr>
      <w:t xml:space="preserve"> #75, Jan. 2022</w:t>
    </w:r>
  </w:p>
  <w:p w:rsidR="00F73B10" w:rsidRDefault="00F73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AA"/>
    <w:rsid w:val="00046B65"/>
    <w:rsid w:val="000D10B3"/>
    <w:rsid w:val="0033257B"/>
    <w:rsid w:val="004136AA"/>
    <w:rsid w:val="0071326F"/>
    <w:rsid w:val="007B0941"/>
    <w:rsid w:val="00810E37"/>
    <w:rsid w:val="009D096B"/>
    <w:rsid w:val="00A7222F"/>
    <w:rsid w:val="00A77548"/>
    <w:rsid w:val="00AD008B"/>
    <w:rsid w:val="00BA7211"/>
    <w:rsid w:val="00CB405F"/>
    <w:rsid w:val="00D3141C"/>
    <w:rsid w:val="00DE5A5B"/>
    <w:rsid w:val="00EE7A07"/>
    <w:rsid w:val="00F5016A"/>
    <w:rsid w:val="00F73B10"/>
    <w:rsid w:val="00FB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6AA"/>
  </w:style>
  <w:style w:type="paragraph" w:styleId="Footer">
    <w:name w:val="footer"/>
    <w:basedOn w:val="Normal"/>
    <w:link w:val="FooterChar"/>
    <w:uiPriority w:val="99"/>
    <w:unhideWhenUsed/>
    <w:rsid w:val="00413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6AA"/>
  </w:style>
  <w:style w:type="paragraph" w:styleId="Footer">
    <w:name w:val="footer"/>
    <w:basedOn w:val="Normal"/>
    <w:link w:val="FooterChar"/>
    <w:uiPriority w:val="99"/>
    <w:unhideWhenUsed/>
    <w:rsid w:val="00413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D2351-9AC6-4DAA-8A21-D2DF26DC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4</Pages>
  <Words>2021</Words>
  <Characters>10490</Characters>
  <Application>Microsoft Office Word</Application>
  <DocSecurity>0</DocSecurity>
  <Lines>166</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6</cp:revision>
  <dcterms:created xsi:type="dcterms:W3CDTF">2021-12-10T15:59:00Z</dcterms:created>
  <dcterms:modified xsi:type="dcterms:W3CDTF">2022-01-01T21:10:00Z</dcterms:modified>
</cp:coreProperties>
</file>